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F8079C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F8079C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DB342D8" wp14:editId="211822E0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F8079C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FD5CDF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35FEAD03" wp14:editId="06402A6E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AA4" w:rsidTr="00F8079C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ED1AA4" w:rsidRPr="00ED1AA4" w:rsidRDefault="00ED1AA4" w:rsidP="00ED1AA4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Pr="00FC1736">
              <w:rPr>
                <w:rFonts w:ascii="PT Sans" w:hAnsi="PT Sans"/>
                <w:b/>
                <w:sz w:val="32"/>
                <w:szCs w:val="32"/>
              </w:rPr>
              <w:t>880.1</w:t>
            </w:r>
            <w:r w:rsidRPr="00FC1736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FC1736">
              <w:rPr>
                <w:rFonts w:ascii="PT Sans" w:hAnsi="PT Sans"/>
                <w:b/>
                <w:sz w:val="32"/>
                <w:szCs w:val="32"/>
              </w:rPr>
              <w:t>.00017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>
              <w:rPr>
                <w:rFonts w:ascii="PT Sans" w:hAnsi="PT Sans"/>
                <w:b/>
                <w:sz w:val="32"/>
                <w:szCs w:val="32"/>
              </w:rPr>
              <w:t>ППП</w:t>
            </w:r>
          </w:p>
        </w:tc>
      </w:tr>
      <w:tr w:rsidR="00DF67D1" w:rsidRPr="0095638F" w:rsidTr="00F8079C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8F3C7B" w:rsidRDefault="00DF67D1" w:rsidP="00F8079C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7B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8F3C7B" w:rsidRDefault="00E046DE" w:rsidP="00F8079C">
            <w:pPr>
              <w:jc w:val="center"/>
            </w:pPr>
            <w:r w:rsidRPr="008D118F">
              <w:rPr>
                <w:b/>
                <w:bCs/>
                <w:kern w:val="28"/>
              </w:rPr>
              <w:t>по проведению процедуры переторжки (регулирование цены)</w:t>
            </w:r>
          </w:p>
        </w:tc>
      </w:tr>
    </w:tbl>
    <w:p w:rsidR="00DF67D1" w:rsidRPr="0095638F" w:rsidRDefault="00DF67D1" w:rsidP="003721A1"/>
    <w:p w:rsidR="00116791" w:rsidRPr="0095638F" w:rsidRDefault="00116791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ED1AA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«</w:t>
            </w:r>
            <w:r w:rsidR="00ED1AA4">
              <w:t>18</w:t>
            </w:r>
            <w:r w:rsidRPr="0095638F">
              <w:t xml:space="preserve">» </w:t>
            </w:r>
            <w:r w:rsidR="00ED1AA4">
              <w:t>м</w:t>
            </w:r>
            <w:r w:rsidR="00757E82">
              <w:t>ая</w:t>
            </w:r>
            <w:r w:rsidRPr="0095638F">
              <w:t xml:space="preserve"> 201</w:t>
            </w:r>
            <w:r w:rsidR="006E0B94" w:rsidRPr="0095638F">
              <w:t>7</w:t>
            </w:r>
            <w:r w:rsidRPr="0095638F">
              <w:t>г.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г. Барнаул</w:t>
            </w:r>
          </w:p>
        </w:tc>
      </w:tr>
      <w:tr w:rsidR="003721A1" w:rsidRPr="0095638F" w:rsidTr="00053240">
        <w:tc>
          <w:tcPr>
            <w:tcW w:w="4106" w:type="dxa"/>
            <w:shd w:val="clear" w:color="auto" w:fill="FFFFFF"/>
          </w:tcPr>
          <w:p w:rsidR="003721A1" w:rsidRPr="0095638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3721A1" w:rsidRPr="0095638F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95638F">
              <w:t>1</w:t>
            </w:r>
            <w:r w:rsidR="00ED1AA4">
              <w:t>6</w:t>
            </w:r>
            <w:r w:rsidRPr="0095638F">
              <w:t>:00ч.</w:t>
            </w:r>
          </w:p>
        </w:tc>
      </w:tr>
    </w:tbl>
    <w:p w:rsidR="003721A1" w:rsidRPr="0095638F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111"/>
      </w:tblGrid>
      <w:tr w:rsidR="00ED1AA4" w:rsidRPr="0095638F" w:rsidTr="00ED1AA4">
        <w:trPr>
          <w:trHeight w:val="77"/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Наименование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Оказание услуг по ремонту и техническому обслуживанию автомобилей</w:t>
            </w:r>
          </w:p>
        </w:tc>
      </w:tr>
      <w:tr w:rsidR="00ED1AA4" w:rsidRPr="0095638F" w:rsidTr="00ED1AA4">
        <w:trPr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Номер лота: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880.17.00017</w:t>
            </w:r>
          </w:p>
        </w:tc>
      </w:tr>
      <w:tr w:rsidR="00ED1AA4" w:rsidRPr="0095638F" w:rsidTr="00ED1AA4">
        <w:trPr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Способ закупки: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Открытый запрос предложений</w:t>
            </w:r>
          </w:p>
        </w:tc>
      </w:tr>
      <w:tr w:rsidR="00ED1AA4" w:rsidRPr="0095638F" w:rsidTr="00ED1AA4">
        <w:trPr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Электронная</w:t>
            </w:r>
          </w:p>
        </w:tc>
      </w:tr>
      <w:tr w:rsidR="00ED1AA4" w:rsidRPr="0095638F" w:rsidTr="00ED1AA4">
        <w:trPr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5638F">
              <w:t>Участниками могут быть только субъекты МСП: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Да</w:t>
            </w:r>
          </w:p>
        </w:tc>
      </w:tr>
      <w:tr w:rsidR="00ED1AA4" w:rsidRPr="0095638F" w:rsidTr="00ED1AA4">
        <w:trPr>
          <w:trHeight w:val="510"/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t>Сведения о начальной (максимальной) цене лота:</w:t>
            </w:r>
            <w:r w:rsidRPr="0095638F">
              <w:rPr>
                <w:color w:val="000000"/>
              </w:rPr>
              <w:t xml:space="preserve"> 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483 100,00 руб. без НДС</w:t>
            </w:r>
          </w:p>
        </w:tc>
      </w:tr>
      <w:tr w:rsidR="00ED1AA4" w:rsidRPr="0095638F" w:rsidTr="00ED1AA4">
        <w:trPr>
          <w:jc w:val="center"/>
        </w:trPr>
        <w:tc>
          <w:tcPr>
            <w:tcW w:w="3407" w:type="dxa"/>
            <w:shd w:val="clear" w:color="auto" w:fill="FFFFFF"/>
          </w:tcPr>
          <w:p w:rsidR="00ED1AA4" w:rsidRPr="0095638F" w:rsidRDefault="00ED1AA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5638F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6111" w:type="dxa"/>
            <w:shd w:val="clear" w:color="auto" w:fill="FFFFFF"/>
            <w:vAlign w:val="bottom"/>
          </w:tcPr>
          <w:p w:rsidR="00ED1AA4" w:rsidRPr="007B5F1A" w:rsidRDefault="00ED1AA4" w:rsidP="00937F84">
            <w:pPr>
              <w:ind w:left="142"/>
            </w:pPr>
            <w:r w:rsidRPr="007B5F1A">
              <w:t>Июнь 2017г. – Январь 2018г.</w:t>
            </w:r>
          </w:p>
        </w:tc>
      </w:tr>
    </w:tbl>
    <w:p w:rsidR="001D74DF" w:rsidRPr="0095638F" w:rsidRDefault="001D74DF" w:rsidP="00163E14">
      <w:pPr>
        <w:tabs>
          <w:tab w:val="left" w:pos="709"/>
        </w:tabs>
        <w:ind w:right="140"/>
        <w:rPr>
          <w:b/>
        </w:rPr>
      </w:pPr>
    </w:p>
    <w:p w:rsidR="00CE6F97" w:rsidRPr="001A1B3A" w:rsidRDefault="00CE6F97" w:rsidP="00CE6F97">
      <w:pPr>
        <w:tabs>
          <w:tab w:val="left" w:pos="709"/>
        </w:tabs>
        <w:spacing w:before="120"/>
        <w:ind w:right="142"/>
        <w:rPr>
          <w:b/>
        </w:rPr>
      </w:pPr>
      <w:r w:rsidRPr="001A1B3A">
        <w:rPr>
          <w:b/>
        </w:rPr>
        <w:t>ПОВЕСТКА:</w:t>
      </w:r>
    </w:p>
    <w:p w:rsidR="00731A9A" w:rsidRDefault="00CE6F97" w:rsidP="00CE6F97">
      <w:pPr>
        <w:ind w:firstLine="567"/>
        <w:jc w:val="both"/>
      </w:pPr>
      <w:r w:rsidRPr="001A1B3A">
        <w:t xml:space="preserve">Проведение заочной переторжки (регулирование цены) среди Участников </w:t>
      </w:r>
      <w:r w:rsidR="00731A9A" w:rsidRPr="00F00FD1">
        <w:t>открыто</w:t>
      </w:r>
      <w:r w:rsidR="00731A9A">
        <w:t>го</w:t>
      </w:r>
      <w:r w:rsidR="00731A9A" w:rsidRPr="00F00FD1">
        <w:t xml:space="preserve"> запрос</w:t>
      </w:r>
      <w:r w:rsidR="00731A9A">
        <w:t>а</w:t>
      </w:r>
      <w:r w:rsidR="00731A9A" w:rsidRPr="00F00FD1">
        <w:t xml:space="preserve"> предложений </w:t>
      </w:r>
      <w:r w:rsidR="00731A9A" w:rsidRPr="00BC0C6E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ремонту и техническому обслуживанию автомобилей для нужд АО «Алтайэнергосбыт»</w:t>
      </w:r>
      <w:r w:rsidR="00731A9A">
        <w:t>.</w:t>
      </w:r>
    </w:p>
    <w:p w:rsidR="00731A9A" w:rsidRDefault="00731A9A" w:rsidP="00731A9A">
      <w:pPr>
        <w:jc w:val="both"/>
      </w:pPr>
    </w:p>
    <w:p w:rsidR="00CE6F97" w:rsidRPr="001A1B3A" w:rsidRDefault="00CE6F97" w:rsidP="00CE6F97">
      <w:pPr>
        <w:keepNext/>
        <w:ind w:right="140"/>
        <w:jc w:val="both"/>
        <w:outlineLvl w:val="1"/>
        <w:rPr>
          <w:b/>
          <w:caps/>
        </w:rPr>
      </w:pPr>
      <w:r w:rsidRPr="001A1B3A">
        <w:rPr>
          <w:b/>
          <w:caps/>
        </w:rPr>
        <w:t>ВОПРОСЫ ЗАСЕДАНИЯ Закупочной КОМИССИИ: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Проведение заочной переторжки (регулирование цены)</w:t>
      </w:r>
    </w:p>
    <w:p w:rsidR="00EE3354" w:rsidRPr="00317BFF" w:rsidRDefault="00CE6F97" w:rsidP="005A072E">
      <w:pPr>
        <w:pStyle w:val="af2"/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DB071B">
        <w:t xml:space="preserve">Дата и время начала процедуры вскрытия конвертов с предложениями на переторжку: </w:t>
      </w:r>
      <w:r w:rsidR="00731A9A">
        <w:t>18</w:t>
      </w:r>
      <w:r w:rsidRPr="00DB071B">
        <w:t>.0</w:t>
      </w:r>
      <w:r w:rsidR="00731A9A">
        <w:t>5</w:t>
      </w:r>
      <w:r w:rsidRPr="00DB071B">
        <w:t>.2017 1</w:t>
      </w:r>
      <w:r w:rsidR="00731A9A">
        <w:t>6</w:t>
      </w:r>
      <w:r w:rsidRPr="00DB071B">
        <w:t xml:space="preserve">:00 </w:t>
      </w:r>
      <w:r w:rsidR="00DB071B" w:rsidRPr="00DB071B">
        <w:t>по м</w:t>
      </w:r>
      <w:r w:rsidR="00731A9A">
        <w:t xml:space="preserve">естному </w:t>
      </w:r>
      <w:r w:rsidR="00DB071B" w:rsidRPr="00DB071B">
        <w:t>времени</w:t>
      </w:r>
      <w:r w:rsidR="00731A9A">
        <w:t xml:space="preserve"> (Барнаульскому</w:t>
      </w:r>
      <w:r w:rsidRPr="00DB071B">
        <w:t xml:space="preserve">). </w:t>
      </w:r>
      <w:r w:rsidR="00EE3354" w:rsidRPr="00DB071B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цен: </w:t>
      </w:r>
      <w:r w:rsidR="00731A9A" w:rsidRPr="00F00FD1">
        <w:t xml:space="preserve">сайт Единой Электронной Торговой Площадки (ЕЭТП) </w:t>
      </w:r>
      <w:hyperlink r:id="rId11" w:history="1">
        <w:r w:rsidR="00731A9A" w:rsidRPr="00F00FD1">
          <w:rPr>
            <w:rStyle w:val="ac"/>
          </w:rPr>
          <w:t>www.roseltorg.ru</w:t>
        </w:r>
      </w:hyperlink>
      <w:r w:rsidR="00EE3354" w:rsidRPr="00DB071B">
        <w:rPr>
          <w:sz w:val="23"/>
          <w:szCs w:val="23"/>
        </w:rPr>
        <w:t>.</w:t>
      </w: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r w:rsidRPr="001A1B3A">
        <w:t>В соответствии с решением закупочной комиссии проводится процедура заочной переторжки.</w:t>
      </w:r>
    </w:p>
    <w:p w:rsidR="007748FB" w:rsidRDefault="007748FB" w:rsidP="00CE6F97">
      <w:pPr>
        <w:pStyle w:val="af5"/>
        <w:spacing w:after="0"/>
        <w:ind w:left="0" w:firstLine="567"/>
        <w:jc w:val="both"/>
        <w:rPr>
          <w:lang w:val="en-US"/>
        </w:rPr>
      </w:pPr>
    </w:p>
    <w:p w:rsidR="007748FB" w:rsidRDefault="007748FB" w:rsidP="00CE6F97">
      <w:pPr>
        <w:pStyle w:val="af5"/>
        <w:spacing w:after="0"/>
        <w:ind w:left="0" w:firstLine="567"/>
        <w:jc w:val="both"/>
        <w:rPr>
          <w:lang w:val="en-US"/>
        </w:rPr>
      </w:pPr>
    </w:p>
    <w:p w:rsidR="007748FB" w:rsidRDefault="007748FB" w:rsidP="00CE6F97">
      <w:pPr>
        <w:pStyle w:val="af5"/>
        <w:spacing w:after="0"/>
        <w:ind w:left="0" w:firstLine="567"/>
        <w:jc w:val="both"/>
        <w:rPr>
          <w:lang w:val="en-US"/>
        </w:rPr>
      </w:pPr>
    </w:p>
    <w:p w:rsidR="007748FB" w:rsidRDefault="007748FB" w:rsidP="00CE6F97">
      <w:pPr>
        <w:pStyle w:val="af5"/>
        <w:spacing w:after="0"/>
        <w:ind w:left="0" w:firstLine="567"/>
        <w:jc w:val="both"/>
        <w:rPr>
          <w:lang w:val="en-US"/>
        </w:rPr>
      </w:pPr>
    </w:p>
    <w:p w:rsidR="007748FB" w:rsidRDefault="007748FB" w:rsidP="00CE6F97">
      <w:pPr>
        <w:pStyle w:val="af5"/>
        <w:spacing w:after="0"/>
        <w:ind w:left="0" w:firstLine="567"/>
        <w:jc w:val="both"/>
        <w:rPr>
          <w:lang w:val="en-US"/>
        </w:rPr>
      </w:pPr>
    </w:p>
    <w:p w:rsidR="00CE6F97" w:rsidRPr="001A1B3A" w:rsidRDefault="00CE6F97" w:rsidP="00CE6F97">
      <w:pPr>
        <w:pStyle w:val="af5"/>
        <w:spacing w:after="0"/>
        <w:ind w:left="0" w:firstLine="567"/>
        <w:jc w:val="both"/>
      </w:pPr>
      <w:bookmarkStart w:id="0" w:name="_GoBack"/>
      <w:bookmarkEnd w:id="0"/>
      <w:r w:rsidRPr="001A1B3A">
        <w:lastRenderedPageBreak/>
        <w:t>На процедуру переторжки были представлены следующие предложения:</w:t>
      </w:r>
    </w:p>
    <w:p w:rsidR="00CE6F97" w:rsidRPr="001A1B3A" w:rsidRDefault="00CE6F97" w:rsidP="00CE6F97">
      <w:pPr>
        <w:snapToGrid w:val="0"/>
        <w:ind w:firstLine="567"/>
        <w:jc w:val="both"/>
      </w:pPr>
    </w:p>
    <w:tbl>
      <w:tblPr>
        <w:tblW w:w="9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253"/>
        <w:gridCol w:w="2333"/>
        <w:gridCol w:w="2126"/>
      </w:tblGrid>
      <w:tr w:rsidR="00CE6F97" w:rsidRPr="00E42D68" w:rsidTr="00594C47">
        <w:trPr>
          <w:tblHeader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№</w:t>
            </w:r>
          </w:p>
          <w:p w:rsidR="00CE6F97" w:rsidRPr="00E42D68" w:rsidRDefault="00CE6F97" w:rsidP="00594C47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42D68">
              <w:rPr>
                <w:b/>
                <w:sz w:val="20"/>
              </w:rPr>
              <w:t>п</w:t>
            </w:r>
            <w:proofErr w:type="gramEnd"/>
            <w:r w:rsidRPr="00E42D68">
              <w:rPr>
                <w:b/>
                <w:sz w:val="20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42D6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E42D68" w:rsidRDefault="00CE6F97" w:rsidP="00594C47">
            <w:pPr>
              <w:jc w:val="center"/>
              <w:rPr>
                <w:b/>
                <w:sz w:val="20"/>
                <w:szCs w:val="20"/>
              </w:rPr>
            </w:pPr>
            <w:r w:rsidRPr="00E42D68">
              <w:rPr>
                <w:b/>
                <w:sz w:val="20"/>
                <w:szCs w:val="20"/>
              </w:rPr>
              <w:t>Новая цена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F97" w:rsidRPr="00F5120C" w:rsidRDefault="00CE6F97" w:rsidP="009B1E52">
            <w:pPr>
              <w:jc w:val="center"/>
              <w:rPr>
                <w:b/>
                <w:sz w:val="20"/>
                <w:szCs w:val="20"/>
              </w:rPr>
            </w:pPr>
            <w:r w:rsidRPr="00F5120C">
              <w:rPr>
                <w:b/>
                <w:sz w:val="20"/>
                <w:szCs w:val="20"/>
              </w:rPr>
              <w:t>Пр</w:t>
            </w:r>
            <w:r w:rsidR="009B1E52" w:rsidRPr="00F5120C">
              <w:rPr>
                <w:b/>
                <w:sz w:val="20"/>
                <w:szCs w:val="20"/>
              </w:rPr>
              <w:t xml:space="preserve">едыдущая </w:t>
            </w:r>
            <w:r w:rsidRPr="00F5120C">
              <w:rPr>
                <w:b/>
                <w:sz w:val="20"/>
                <w:szCs w:val="20"/>
              </w:rPr>
              <w:t>цена предложения</w:t>
            </w:r>
          </w:p>
        </w:tc>
      </w:tr>
      <w:tr w:rsidR="00731A9A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9A" w:rsidRPr="00E42D68" w:rsidRDefault="00731A9A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A9A" w:rsidRPr="00810336" w:rsidRDefault="00731A9A" w:rsidP="00937F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0336">
              <w:rPr>
                <w:sz w:val="20"/>
                <w:szCs w:val="20"/>
              </w:rPr>
              <w:t xml:space="preserve">ИП </w:t>
            </w:r>
            <w:proofErr w:type="spellStart"/>
            <w:r w:rsidRPr="00810336">
              <w:rPr>
                <w:sz w:val="20"/>
                <w:szCs w:val="20"/>
              </w:rPr>
              <w:t>Загарин</w:t>
            </w:r>
            <w:proofErr w:type="spellEnd"/>
            <w:r w:rsidRPr="00810336">
              <w:rPr>
                <w:sz w:val="20"/>
                <w:szCs w:val="20"/>
              </w:rPr>
              <w:t xml:space="preserve"> Виктор Иванович</w:t>
            </w:r>
            <w:r w:rsidRPr="00FF676E">
              <w:rPr>
                <w:sz w:val="20"/>
                <w:szCs w:val="20"/>
              </w:rPr>
              <w:t>,</w:t>
            </w:r>
            <w:r w:rsidRPr="00810336">
              <w:rPr>
                <w:sz w:val="20"/>
                <w:szCs w:val="20"/>
              </w:rPr>
              <w:t xml:space="preserve"> 656066, г. Барнаул, ул. 50 лет СССР, д.13, кв. 36</w:t>
            </w:r>
          </w:p>
          <w:p w:rsidR="00731A9A" w:rsidRPr="00810336" w:rsidRDefault="00731A9A" w:rsidP="00937F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10336">
              <w:rPr>
                <w:sz w:val="20"/>
                <w:szCs w:val="20"/>
              </w:rPr>
              <w:t xml:space="preserve">(ИНН 222400275636, </w:t>
            </w:r>
            <w:proofErr w:type="gramEnd"/>
          </w:p>
          <w:p w:rsidR="00731A9A" w:rsidRPr="00810336" w:rsidRDefault="00731A9A" w:rsidP="00937F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10336">
              <w:rPr>
                <w:sz w:val="20"/>
                <w:szCs w:val="20"/>
              </w:rPr>
              <w:t>ОГРН 304222318700117)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31A9A" w:rsidRPr="00E42D68" w:rsidRDefault="00004CD0" w:rsidP="00004C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 xml:space="preserve">0,00 </w:t>
            </w:r>
            <w:r w:rsidRPr="00810336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A9A" w:rsidRPr="00810336" w:rsidRDefault="00731A9A" w:rsidP="00937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481 600,00 </w:t>
            </w:r>
            <w:r w:rsidRPr="00810336">
              <w:rPr>
                <w:sz w:val="20"/>
                <w:szCs w:val="20"/>
              </w:rPr>
              <w:t xml:space="preserve"> руб. без НДС</w:t>
            </w:r>
          </w:p>
        </w:tc>
      </w:tr>
      <w:tr w:rsidR="00004CD0" w:rsidRPr="00E42D68" w:rsidTr="00594C47">
        <w:trPr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D0" w:rsidRPr="00E42D68" w:rsidRDefault="00004CD0" w:rsidP="00594C47">
            <w:pPr>
              <w:snapToGrid w:val="0"/>
              <w:jc w:val="center"/>
              <w:rPr>
                <w:sz w:val="20"/>
                <w:szCs w:val="20"/>
              </w:rPr>
            </w:pPr>
            <w:r w:rsidRPr="00E42D68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CD0" w:rsidRPr="00810336" w:rsidRDefault="00004CD0" w:rsidP="00937F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"АНТ 22"</w:t>
            </w:r>
            <w:r w:rsidRPr="00FF67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656906, г. Барнаул, </w:t>
            </w:r>
            <w:proofErr w:type="spellStart"/>
            <w:r>
              <w:rPr>
                <w:sz w:val="20"/>
                <w:szCs w:val="20"/>
              </w:rPr>
              <w:t>Змеиногорский</w:t>
            </w:r>
            <w:proofErr w:type="spellEnd"/>
            <w:r>
              <w:rPr>
                <w:sz w:val="20"/>
                <w:szCs w:val="20"/>
              </w:rPr>
              <w:t xml:space="preserve"> тракт, д. 118 б. (ИНН 2225093262, КПП /222501001, ОГРН 1082225003299)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4CD0" w:rsidRPr="00E42D68" w:rsidRDefault="00004CD0" w:rsidP="004B48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20E6">
              <w:rPr>
                <w:bCs/>
                <w:sz w:val="20"/>
              </w:rPr>
              <w:t>Предложение на переторжку не поступило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4CD0" w:rsidRPr="00810336" w:rsidRDefault="00004CD0" w:rsidP="00937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D5">
              <w:rPr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> </w:t>
            </w:r>
            <w:r w:rsidRPr="006734D5">
              <w:rPr>
                <w:sz w:val="20"/>
                <w:szCs w:val="20"/>
              </w:rPr>
              <w:t>240</w:t>
            </w:r>
            <w:r>
              <w:rPr>
                <w:sz w:val="20"/>
                <w:szCs w:val="20"/>
              </w:rPr>
              <w:t xml:space="preserve">,00 </w:t>
            </w:r>
            <w:r w:rsidRPr="00810336">
              <w:rPr>
                <w:sz w:val="20"/>
                <w:szCs w:val="20"/>
              </w:rPr>
              <w:t>руб. без НДС</w:t>
            </w:r>
          </w:p>
        </w:tc>
      </w:tr>
    </w:tbl>
    <w:p w:rsidR="00CE6F97" w:rsidRPr="0000096E" w:rsidRDefault="00CE6F97" w:rsidP="00CE6F97">
      <w:pPr>
        <w:widowControl w:val="0"/>
        <w:snapToGrid w:val="0"/>
        <w:ind w:left="567" w:right="140"/>
        <w:jc w:val="both"/>
        <w:outlineLvl w:val="2"/>
      </w:pPr>
    </w:p>
    <w:p w:rsidR="00CE6F97" w:rsidRPr="0000096E" w:rsidRDefault="00CE6F97" w:rsidP="00CE6F9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00096E">
        <w:rPr>
          <w:b/>
          <w:caps/>
        </w:rPr>
        <w:t>РЕШИЛИ:</w:t>
      </w:r>
    </w:p>
    <w:p w:rsidR="003836C1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 xml:space="preserve">Признать процедуру проведения переторжки (регулирование цены) состоявшейся. Утвердить протокол заседания закупочной комиссии по проведению процедуры переторжки (регулирование цены) по </w:t>
      </w:r>
      <w:r w:rsidR="00FE706A" w:rsidRPr="00F00FD1">
        <w:t>открыто</w:t>
      </w:r>
      <w:r w:rsidR="00FE706A">
        <w:t>му</w:t>
      </w:r>
      <w:r w:rsidR="00FE706A" w:rsidRPr="00F00FD1">
        <w:t xml:space="preserve"> запрос</w:t>
      </w:r>
      <w:r w:rsidR="00FE706A">
        <w:t>у</w:t>
      </w:r>
      <w:r w:rsidR="00FE706A" w:rsidRPr="00F00FD1">
        <w:t xml:space="preserve"> предложений </w:t>
      </w:r>
      <w:r w:rsidR="00FE706A" w:rsidRPr="00BC0C6E">
        <w:t>в электронной форме, участниками которого являются только субъекты малого и среднего предпринимательства, на право заключения договора на оказание услуг по ремонту и техническому обслуживанию автомобилей для нужд АО «Алтайэнергосбыт»</w:t>
      </w:r>
      <w:r w:rsidR="00FE706A">
        <w:t>.</w:t>
      </w:r>
    </w:p>
    <w:p w:rsidR="00E046DE" w:rsidRPr="00CE6F97" w:rsidRDefault="00CE6F97" w:rsidP="00CE6F97">
      <w:pPr>
        <w:pStyle w:val="af2"/>
        <w:widowControl w:val="0"/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outlineLvl w:val="0"/>
        <w:rPr>
          <w:lang w:eastAsia="x-none"/>
        </w:rPr>
      </w:pPr>
      <w:r w:rsidRPr="000F3ABF">
        <w:t>Направить новые ценовые предложения участников для проведения экспертизы.</w:t>
      </w:r>
    </w:p>
    <w:p w:rsidR="0095638F" w:rsidRPr="001F46B1" w:rsidRDefault="0095638F" w:rsidP="0095638F">
      <w:pPr>
        <w:spacing w:before="120"/>
        <w:ind w:right="142"/>
        <w:jc w:val="both"/>
        <w:rPr>
          <w:b/>
          <w:caps/>
        </w:rPr>
      </w:pPr>
      <w:r w:rsidRPr="001F46B1">
        <w:rPr>
          <w:b/>
        </w:rPr>
        <w:t>РЕЗУЛЬТАТЫ ГОЛОСОВАНИЯ: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«За» </w:t>
      </w:r>
      <w:r w:rsidRPr="001F46B1">
        <w:rPr>
          <w:u w:val="single"/>
        </w:rPr>
        <w:t xml:space="preserve">  </w:t>
      </w:r>
      <w:r w:rsidR="0038004D">
        <w:rPr>
          <w:u w:val="single"/>
        </w:rPr>
        <w:t>3</w:t>
      </w:r>
      <w:r w:rsidRPr="001F46B1">
        <w:rPr>
          <w:u w:val="single"/>
        </w:rPr>
        <w:t xml:space="preserve">  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«Против»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p w:rsidR="0095638F" w:rsidRPr="001F46B1" w:rsidRDefault="0095638F" w:rsidP="0095638F">
      <w:pPr>
        <w:ind w:right="140"/>
        <w:jc w:val="both"/>
      </w:pPr>
      <w:r w:rsidRPr="001F46B1">
        <w:t xml:space="preserve">«Воздержалось» </w:t>
      </w:r>
      <w:r w:rsidRPr="001F46B1">
        <w:rPr>
          <w:u w:val="single"/>
        </w:rPr>
        <w:t xml:space="preserve"> 0 </w:t>
      </w:r>
      <w:r w:rsidRPr="001F46B1">
        <w:t xml:space="preserve"> членов закупочной комиссии.</w:t>
      </w:r>
    </w:p>
    <w:sectPr w:rsidR="0095638F" w:rsidRPr="001F46B1" w:rsidSect="00D11D00">
      <w:footerReference w:type="default" r:id="rId12"/>
      <w:pgSz w:w="11906" w:h="16838"/>
      <w:pgMar w:top="851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C13AA4" w:rsidRPr="00C13AA4">
      <w:rPr>
        <w:b/>
        <w:sz w:val="20"/>
        <w:szCs w:val="20"/>
      </w:rPr>
      <w:t>880.1</w:t>
    </w:r>
    <w:r w:rsidR="000E643C">
      <w:rPr>
        <w:b/>
        <w:sz w:val="20"/>
        <w:szCs w:val="20"/>
      </w:rPr>
      <w:t>7</w:t>
    </w:r>
    <w:r w:rsidR="00C13AA4" w:rsidRPr="00C13AA4">
      <w:rPr>
        <w:b/>
        <w:sz w:val="20"/>
        <w:szCs w:val="20"/>
      </w:rPr>
      <w:t>.00</w:t>
    </w:r>
    <w:r w:rsidR="000E643C">
      <w:rPr>
        <w:b/>
        <w:sz w:val="20"/>
        <w:szCs w:val="20"/>
      </w:rPr>
      <w:t>017</w:t>
    </w:r>
    <w:r w:rsidR="00C13AA4" w:rsidRPr="00C13AA4">
      <w:rPr>
        <w:b/>
        <w:sz w:val="20"/>
        <w:szCs w:val="20"/>
      </w:rPr>
      <w:t>/</w:t>
    </w:r>
    <w:r w:rsidR="000E643C">
      <w:rPr>
        <w:b/>
        <w:sz w:val="20"/>
        <w:szCs w:val="20"/>
      </w:rPr>
      <w:t>ОЗП</w:t>
    </w:r>
    <w:r w:rsidR="00C13AA4" w:rsidRPr="00C13AA4">
      <w:rPr>
        <w:b/>
        <w:sz w:val="20"/>
        <w:szCs w:val="20"/>
      </w:rPr>
      <w:t>-П</w:t>
    </w:r>
    <w:r w:rsidR="00833FAA">
      <w:rPr>
        <w:b/>
        <w:sz w:val="20"/>
        <w:szCs w:val="20"/>
      </w:rPr>
      <w:t>П</w:t>
    </w:r>
    <w:r w:rsidR="00E046DE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0E643C">
      <w:rPr>
        <w:b/>
        <w:sz w:val="20"/>
        <w:szCs w:val="20"/>
      </w:rPr>
      <w:t>18</w:t>
    </w:r>
    <w:r w:rsidRPr="00733D58">
      <w:rPr>
        <w:b/>
        <w:sz w:val="20"/>
        <w:szCs w:val="20"/>
      </w:rPr>
      <w:t xml:space="preserve">» </w:t>
    </w:r>
    <w:r w:rsidR="000E643C">
      <w:rPr>
        <w:b/>
        <w:sz w:val="20"/>
        <w:szCs w:val="20"/>
      </w:rPr>
      <w:t>м</w:t>
    </w:r>
    <w:r w:rsidR="008C2DEC">
      <w:rPr>
        <w:b/>
        <w:sz w:val="20"/>
        <w:szCs w:val="20"/>
      </w:rPr>
      <w:t>ая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E046DE" w:rsidRPr="00E046DE">
      <w:rPr>
        <w:sz w:val="20"/>
        <w:szCs w:val="20"/>
      </w:rPr>
      <w:t>по проведению процедуры переторжки (регулирование цены)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748FB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169E0"/>
    <w:multiLevelType w:val="hybridMultilevel"/>
    <w:tmpl w:val="5F6A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713A"/>
    <w:multiLevelType w:val="hybridMultilevel"/>
    <w:tmpl w:val="02AA705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2"/>
  </w:num>
  <w:num w:numId="21">
    <w:abstractNumId w:val="27"/>
  </w:num>
  <w:num w:numId="22">
    <w:abstractNumId w:val="36"/>
  </w:num>
  <w:num w:numId="23">
    <w:abstractNumId w:val="26"/>
  </w:num>
  <w:num w:numId="24">
    <w:abstractNumId w:val="11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7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6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3"/>
  </w:num>
  <w:num w:numId="49">
    <w:abstractNumId w:val="1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B7"/>
    <w:rsid w:val="00004CD0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643C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611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09"/>
    <w:rsid w:val="0017652B"/>
    <w:rsid w:val="00176A38"/>
    <w:rsid w:val="001777AD"/>
    <w:rsid w:val="00180AA7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1F46B1"/>
    <w:rsid w:val="00205FEE"/>
    <w:rsid w:val="0021057B"/>
    <w:rsid w:val="002224F3"/>
    <w:rsid w:val="00223F09"/>
    <w:rsid w:val="002262D1"/>
    <w:rsid w:val="00227D9B"/>
    <w:rsid w:val="0023166C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B79"/>
    <w:rsid w:val="0029507B"/>
    <w:rsid w:val="002A3294"/>
    <w:rsid w:val="002A32AC"/>
    <w:rsid w:val="002A5E49"/>
    <w:rsid w:val="002A75A7"/>
    <w:rsid w:val="002A7AD0"/>
    <w:rsid w:val="002B09A1"/>
    <w:rsid w:val="002B3C76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04D"/>
    <w:rsid w:val="00380CB5"/>
    <w:rsid w:val="00383129"/>
    <w:rsid w:val="003836C1"/>
    <w:rsid w:val="003847B0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141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72E"/>
    <w:rsid w:val="005A23AD"/>
    <w:rsid w:val="005A27D9"/>
    <w:rsid w:val="005A31B7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76B"/>
    <w:rsid w:val="006E0B94"/>
    <w:rsid w:val="006E0ED4"/>
    <w:rsid w:val="006E160B"/>
    <w:rsid w:val="006E2AB8"/>
    <w:rsid w:val="006E6039"/>
    <w:rsid w:val="006E60BD"/>
    <w:rsid w:val="006E6175"/>
    <w:rsid w:val="006F0958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516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88B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1A9A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57E82"/>
    <w:rsid w:val="00762ED6"/>
    <w:rsid w:val="00763076"/>
    <w:rsid w:val="0077335C"/>
    <w:rsid w:val="007748FB"/>
    <w:rsid w:val="00774EFD"/>
    <w:rsid w:val="0077623E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7F762F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04E9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2DEC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C7B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1E52"/>
    <w:rsid w:val="009B4ECC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3E5A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3DFE"/>
    <w:rsid w:val="00A06B7F"/>
    <w:rsid w:val="00A07589"/>
    <w:rsid w:val="00A12245"/>
    <w:rsid w:val="00A13138"/>
    <w:rsid w:val="00A142BB"/>
    <w:rsid w:val="00A1732A"/>
    <w:rsid w:val="00A17921"/>
    <w:rsid w:val="00A20157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E1759"/>
    <w:rsid w:val="00AE1F94"/>
    <w:rsid w:val="00AE2204"/>
    <w:rsid w:val="00AE38D1"/>
    <w:rsid w:val="00AF0202"/>
    <w:rsid w:val="00AF0941"/>
    <w:rsid w:val="00AF17BA"/>
    <w:rsid w:val="00AF5CDD"/>
    <w:rsid w:val="00B008CD"/>
    <w:rsid w:val="00B0213C"/>
    <w:rsid w:val="00B02193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4CF"/>
    <w:rsid w:val="00B81E85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B7E95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0F35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6F97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6A5B"/>
    <w:rsid w:val="00D11D00"/>
    <w:rsid w:val="00D1265A"/>
    <w:rsid w:val="00D14E80"/>
    <w:rsid w:val="00D1548C"/>
    <w:rsid w:val="00D1683D"/>
    <w:rsid w:val="00D20310"/>
    <w:rsid w:val="00D20490"/>
    <w:rsid w:val="00D20BD9"/>
    <w:rsid w:val="00D21131"/>
    <w:rsid w:val="00D3071B"/>
    <w:rsid w:val="00D32160"/>
    <w:rsid w:val="00D33DE0"/>
    <w:rsid w:val="00D35468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1F24"/>
    <w:rsid w:val="00D65892"/>
    <w:rsid w:val="00D65AA3"/>
    <w:rsid w:val="00D67D56"/>
    <w:rsid w:val="00D74891"/>
    <w:rsid w:val="00D764D8"/>
    <w:rsid w:val="00D807FC"/>
    <w:rsid w:val="00D80A0F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1B"/>
    <w:rsid w:val="00DB07FD"/>
    <w:rsid w:val="00DC10B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6DE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1AA4"/>
    <w:rsid w:val="00ED26C2"/>
    <w:rsid w:val="00ED3E2C"/>
    <w:rsid w:val="00ED5527"/>
    <w:rsid w:val="00ED6E22"/>
    <w:rsid w:val="00EE3354"/>
    <w:rsid w:val="00EE51D8"/>
    <w:rsid w:val="00EE5376"/>
    <w:rsid w:val="00EE7FB8"/>
    <w:rsid w:val="00EF3235"/>
    <w:rsid w:val="00EF3EFB"/>
    <w:rsid w:val="00EF5627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120C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079C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E706A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0151-A1C6-4A7F-9CAB-1342D389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427</cp:revision>
  <cp:lastPrinted>2016-09-22T08:19:00Z</cp:lastPrinted>
  <dcterms:created xsi:type="dcterms:W3CDTF">2014-12-01T08:11:00Z</dcterms:created>
  <dcterms:modified xsi:type="dcterms:W3CDTF">2017-05-18T09:29:00Z</dcterms:modified>
</cp:coreProperties>
</file>